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01" w:rsidRDefault="001E3D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Утверждено </w:t>
      </w:r>
    </w:p>
    <w:p w:rsidR="003C1B01" w:rsidRDefault="001E3D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  <w:t xml:space="preserve">решением Организационного </w:t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  <w:t xml:space="preserve">комитета регионального этапа </w:t>
      </w:r>
    </w:p>
    <w:p w:rsidR="003C1B01" w:rsidRDefault="001E3D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  <w:t>Всероссийского конкурса «Семья года»</w:t>
      </w:r>
    </w:p>
    <w:p w:rsidR="003C1B01" w:rsidRDefault="001E3D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  <w:t xml:space="preserve">Протокол заседания Оргкомитета </w:t>
      </w:r>
    </w:p>
    <w:p w:rsidR="003C1B01" w:rsidRDefault="001E3D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ab/>
        <w:t>от 24.03.2020 № 1</w:t>
      </w:r>
    </w:p>
    <w:p w:rsidR="003C1B01" w:rsidRDefault="003C1B01">
      <w:pPr>
        <w:pStyle w:val="30"/>
        <w:shd w:val="clear" w:color="auto" w:fill="auto"/>
        <w:spacing w:before="0" w:after="270"/>
        <w:ind w:left="20"/>
        <w:jc w:val="both"/>
        <w:rPr>
          <w:b w:val="0"/>
        </w:rPr>
      </w:pPr>
      <w:bookmarkStart w:id="0" w:name="_GoBack"/>
      <w:bookmarkEnd w:id="0"/>
    </w:p>
    <w:p w:rsidR="003C1B01" w:rsidRDefault="001E3D12">
      <w:pPr>
        <w:pStyle w:val="30"/>
        <w:shd w:val="clear" w:color="auto" w:fill="auto"/>
        <w:spacing w:before="0" w:after="270"/>
        <w:ind w:left="20"/>
        <w:rPr>
          <w:b w:val="0"/>
        </w:rPr>
      </w:pPr>
      <w:r>
        <w:rPr>
          <w:b w:val="0"/>
        </w:rPr>
        <w:t>ПОЛОЖЕНИЕ</w:t>
      </w:r>
      <w:r>
        <w:rPr>
          <w:b w:val="0"/>
        </w:rPr>
        <w:br/>
        <w:t>о региональном этапе</w:t>
      </w:r>
      <w:r>
        <w:rPr>
          <w:b w:val="0"/>
        </w:rPr>
        <w:br/>
        <w:t>Всероссийского конкурса «Семья года»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3776"/>
        </w:tabs>
        <w:spacing w:before="0" w:after="335" w:line="280" w:lineRule="exact"/>
        <w:ind w:firstLine="0"/>
        <w:jc w:val="center"/>
        <w:rPr>
          <w:b w:val="0"/>
        </w:rPr>
      </w:pPr>
      <w:bookmarkStart w:id="1" w:name="bookmark0"/>
      <w:r>
        <w:rPr>
          <w:b w:val="0"/>
        </w:rPr>
        <w:t>1. Общие положения</w:t>
      </w:r>
      <w:bookmarkEnd w:id="1"/>
    </w:p>
    <w:p w:rsidR="003C1B01" w:rsidRDefault="001E3D12">
      <w:pPr>
        <w:pStyle w:val="20"/>
        <w:shd w:val="clear" w:color="auto" w:fill="auto"/>
        <w:tabs>
          <w:tab w:val="left" w:pos="851"/>
        </w:tabs>
        <w:spacing w:after="0" w:line="240" w:lineRule="auto"/>
      </w:pPr>
      <w:r>
        <w:tab/>
        <w:t>1.1. Настоящее положение определяет цель, задачу и порядок проведения регионального этапа Всероссийского конкурса «Семья года» (далее – региональный этап конкурса).</w:t>
      </w:r>
    </w:p>
    <w:p w:rsidR="003C1B01" w:rsidRDefault="001E3D12">
      <w:pPr>
        <w:pStyle w:val="20"/>
        <w:shd w:val="clear" w:color="auto" w:fill="auto"/>
        <w:tabs>
          <w:tab w:val="left" w:pos="851"/>
        </w:tabs>
        <w:spacing w:after="0" w:line="240" w:lineRule="auto"/>
      </w:pPr>
      <w:r>
        <w:tab/>
        <w:t>1.2. </w:t>
      </w:r>
      <w:proofErr w:type="gramStart"/>
      <w:r>
        <w:t>Региональный этап конкурса отвечает национальным целям, определенным Указом Президента Российской Федерации от 07.05.2018                         № 204 «О национальных целях и стратегических задачах развития Российской Федерации на период до 2024 года», задачам, обозначенным в Указе Президента Российской Федерации от 29.05.2017 № 240 «Об объявлении в Российской Федерации Десятилетия детства», Концепции государственной семейной политики в Российской Федерации на период до 2025 года (распоряжение Правительства Российской</w:t>
      </w:r>
      <w:proofErr w:type="gramEnd"/>
      <w:r>
        <w:t xml:space="preserve"> </w:t>
      </w:r>
      <w:proofErr w:type="gramStart"/>
      <w:r>
        <w:t xml:space="preserve">Федерации от 09.04.2015 № 607-р). </w:t>
      </w:r>
      <w:proofErr w:type="gramEnd"/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 xml:space="preserve"> 1.3. Проведение регионального конкурса проводится под девизом «Моя семья – моя Россия».</w:t>
      </w:r>
    </w:p>
    <w:p w:rsidR="003C1B01" w:rsidRDefault="003C1B01">
      <w:pPr>
        <w:pStyle w:val="20"/>
        <w:shd w:val="clear" w:color="auto" w:fill="auto"/>
        <w:tabs>
          <w:tab w:val="left" w:pos="1286"/>
        </w:tabs>
        <w:spacing w:after="0" w:line="240" w:lineRule="auto"/>
      </w:pPr>
    </w:p>
    <w:p w:rsidR="003C1B01" w:rsidRDefault="001E3D12">
      <w:pPr>
        <w:pStyle w:val="10"/>
        <w:keepNext/>
        <w:keepLines/>
        <w:shd w:val="clear" w:color="auto" w:fill="auto"/>
        <w:tabs>
          <w:tab w:val="left" w:pos="2088"/>
        </w:tabs>
        <w:spacing w:before="0" w:after="309" w:line="240" w:lineRule="auto"/>
        <w:ind w:firstLine="0"/>
        <w:jc w:val="center"/>
        <w:rPr>
          <w:b w:val="0"/>
        </w:rPr>
      </w:pPr>
      <w:r>
        <w:rPr>
          <w:b w:val="0"/>
        </w:rPr>
        <w:t>2. Цель, задача регионального этапа конкурса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366"/>
        </w:tabs>
        <w:spacing w:before="0" w:after="0" w:line="240" w:lineRule="auto"/>
        <w:ind w:firstLine="0"/>
      </w:pPr>
      <w:bookmarkStart w:id="2" w:name="bookmark2"/>
      <w:r>
        <w:rPr>
          <w:b w:val="0"/>
        </w:rPr>
        <w:t xml:space="preserve">            2.1. Цель:</w:t>
      </w:r>
      <w:bookmarkEnd w:id="2"/>
      <w:r>
        <w:rPr>
          <w:b w:val="0"/>
        </w:rPr>
        <w:t xml:space="preserve"> пропаганда и повышение общественного престижа семейного образа жизни, ценностей семьи и ответственного </w:t>
      </w:r>
      <w:proofErr w:type="spellStart"/>
      <w:r>
        <w:rPr>
          <w:b w:val="0"/>
        </w:rPr>
        <w:t>родительства</w:t>
      </w:r>
      <w:proofErr w:type="spellEnd"/>
      <w:r>
        <w:rPr>
          <w:b w:val="0"/>
        </w:rPr>
        <w:t>.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366"/>
        </w:tabs>
        <w:spacing w:before="0" w:after="0" w:line="240" w:lineRule="auto"/>
        <w:ind w:firstLine="0"/>
        <w:rPr>
          <w:b w:val="0"/>
        </w:rPr>
      </w:pPr>
      <w:bookmarkStart w:id="3" w:name="bookmark3"/>
      <w:r>
        <w:rPr>
          <w:b w:val="0"/>
        </w:rPr>
        <w:t xml:space="preserve">            2.2. Задач</w:t>
      </w:r>
      <w:bookmarkEnd w:id="3"/>
      <w:r>
        <w:rPr>
          <w:b w:val="0"/>
        </w:rPr>
        <w:t>а: 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 в жизни местного сообщества, региона, страны.</w:t>
      </w:r>
    </w:p>
    <w:p w:rsidR="003C1B01" w:rsidRDefault="003C1B01">
      <w:pPr>
        <w:pStyle w:val="10"/>
        <w:keepNext/>
        <w:keepLines/>
        <w:shd w:val="clear" w:color="auto" w:fill="auto"/>
        <w:tabs>
          <w:tab w:val="left" w:pos="1366"/>
        </w:tabs>
        <w:spacing w:before="0" w:after="0" w:line="240" w:lineRule="auto"/>
        <w:ind w:firstLine="0"/>
      </w:pPr>
    </w:p>
    <w:p w:rsidR="003C1B01" w:rsidRDefault="001E3D12">
      <w:pPr>
        <w:pStyle w:val="10"/>
        <w:keepNext/>
        <w:keepLines/>
        <w:shd w:val="clear" w:color="auto" w:fill="auto"/>
        <w:tabs>
          <w:tab w:val="left" w:pos="2088"/>
        </w:tabs>
        <w:spacing w:before="0" w:after="126" w:line="240" w:lineRule="auto"/>
        <w:ind w:firstLine="0"/>
        <w:jc w:val="center"/>
        <w:rPr>
          <w:b w:val="0"/>
        </w:rPr>
      </w:pPr>
      <w:bookmarkStart w:id="4" w:name="bookmark4"/>
      <w:r>
        <w:rPr>
          <w:b w:val="0"/>
          <w:bCs w:val="0"/>
        </w:rPr>
        <w:t>3.</w:t>
      </w:r>
      <w:r>
        <w:rPr>
          <w:b w:val="0"/>
        </w:rPr>
        <w:t xml:space="preserve"> Номинации регионального этапа конкурса</w:t>
      </w:r>
      <w:bookmarkEnd w:id="4"/>
    </w:p>
    <w:p w:rsidR="003C1B01" w:rsidRDefault="001E3D12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 Региональный этап конкурса проводится по следующим номинациям: </w:t>
      </w:r>
    </w:p>
    <w:p w:rsidR="003C1B01" w:rsidRDefault="001E3D12">
      <w:pPr>
        <w:numPr>
          <w:ilvl w:val="0"/>
          <w:numId w:val="3"/>
        </w:numPr>
        <w:tabs>
          <w:tab w:val="left" w:pos="1134"/>
        </w:tabs>
        <w:spacing w:line="240" w:lineRule="auto"/>
        <w:ind w:left="426"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«Многодетная семья»;</w:t>
      </w:r>
    </w:p>
    <w:p w:rsidR="003C1B01" w:rsidRDefault="001E3D12">
      <w:pPr>
        <w:numPr>
          <w:ilvl w:val="0"/>
          <w:numId w:val="3"/>
        </w:numPr>
        <w:tabs>
          <w:tab w:val="left" w:pos="1134"/>
        </w:tabs>
        <w:spacing w:line="240" w:lineRule="auto"/>
        <w:ind w:left="426"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«Молодая семья»;</w:t>
      </w:r>
    </w:p>
    <w:p w:rsidR="003C1B01" w:rsidRDefault="001E3D12">
      <w:pPr>
        <w:numPr>
          <w:ilvl w:val="0"/>
          <w:numId w:val="3"/>
        </w:numPr>
        <w:tabs>
          <w:tab w:val="left" w:pos="1134"/>
        </w:tabs>
        <w:spacing w:line="240" w:lineRule="auto"/>
        <w:ind w:left="426"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«Сельская семья»;</w:t>
      </w:r>
    </w:p>
    <w:p w:rsidR="003C1B01" w:rsidRDefault="001E3D12">
      <w:pPr>
        <w:numPr>
          <w:ilvl w:val="0"/>
          <w:numId w:val="3"/>
        </w:numPr>
        <w:tabs>
          <w:tab w:val="left" w:pos="1134"/>
        </w:tabs>
        <w:spacing w:line="240" w:lineRule="auto"/>
        <w:ind w:left="426"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«Золотая семья»;</w:t>
      </w:r>
    </w:p>
    <w:p w:rsidR="003C1B01" w:rsidRDefault="001E3D12">
      <w:pPr>
        <w:numPr>
          <w:ilvl w:val="0"/>
          <w:numId w:val="3"/>
        </w:numPr>
        <w:tabs>
          <w:tab w:val="left" w:pos="1134"/>
        </w:tabs>
        <w:spacing w:line="240" w:lineRule="auto"/>
        <w:ind w:left="426"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«Семья – хранитель традиций».</w:t>
      </w:r>
    </w:p>
    <w:p w:rsidR="003C1B01" w:rsidRDefault="001E3D12">
      <w:pPr>
        <w:tabs>
          <w:tab w:val="left" w:pos="1134"/>
        </w:tabs>
        <w:spacing w:line="240" w:lineRule="auto"/>
        <w:ind w:left="710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Участники регионального этапа конкурса</w:t>
      </w:r>
    </w:p>
    <w:p w:rsidR="003C1B01" w:rsidRDefault="003C1B01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3C1B01" w:rsidRDefault="001E3D12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Участниками регионального этапа конкурса могут быть: </w:t>
      </w:r>
    </w:p>
    <w:p w:rsidR="003C1B01" w:rsidRDefault="001E3D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семьи, в которых создаются благоприятные условия для гармоничного развития каждого члена семьи;</w:t>
      </w:r>
    </w:p>
    <w:p w:rsidR="003C1B01" w:rsidRDefault="001E3D12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3C1B01" w:rsidRDefault="001E3D12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социально активные семьи, занимающиеся общественно-полезной                        и благотворительной деятельностью;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образовании, субъекте Российской Федерации;</w:t>
      </w:r>
    </w:p>
    <w:p w:rsidR="003C1B01" w:rsidRDefault="001E3D12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bCs/>
          <w:sz w:val="28"/>
          <w:szCs w:val="27"/>
          <w:lang w:eastAsia="ru-RU"/>
        </w:rPr>
        <w:t>- семьи, члены которых имеют достижения в профессиональной деятельности; имеющие успешное семейное дело (бизнес);</w:t>
      </w:r>
    </w:p>
    <w:p w:rsidR="003C1B01" w:rsidRDefault="001E3D12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 семьи, ведущие здоровый образ жизни, систематически занимающиеся </w:t>
      </w:r>
      <w:r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>
        <w:rPr>
          <w:rFonts w:eastAsia="Times New Roman"/>
          <w:sz w:val="28"/>
          <w:szCs w:val="28"/>
          <w:lang w:eastAsia="ru-RU"/>
        </w:rPr>
        <w:t xml:space="preserve">и </w:t>
      </w:r>
      <w:r>
        <w:rPr>
          <w:rFonts w:eastAsia="Times New Roman"/>
          <w:bCs/>
          <w:sz w:val="28"/>
          <w:szCs w:val="27"/>
          <w:lang w:eastAsia="ru-RU"/>
        </w:rPr>
        <w:t>вовлекающие в них детей;</w:t>
      </w:r>
    </w:p>
    <w:p w:rsidR="003C1B01" w:rsidRDefault="001E3D12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 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3C1B01" w:rsidRDefault="003C1B0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3C1B01" w:rsidRDefault="001E3D12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 Участники регионального этапа конкурса должны быть гражданами Российской Федерации, проживающими на территории Российской Федерации и состоящими в браке, воспитывающими (или воспитавшими) детей.</w:t>
      </w:r>
    </w:p>
    <w:p w:rsidR="003C1B01" w:rsidRDefault="001E3D12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4.3. Для участия в региональном этапе конкурса не номинируются победители регионального этапа конкурса «Семья года» предыдущих лет.   </w:t>
      </w:r>
    </w:p>
    <w:p w:rsidR="003C1B01" w:rsidRDefault="001E3D12">
      <w:pPr>
        <w:autoSpaceDE w:val="0"/>
        <w:autoSpaceDN w:val="0"/>
        <w:adjustRightInd w:val="0"/>
        <w:spacing w:line="240" w:lineRule="auto"/>
        <w:ind w:left="106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 Критерии отбора конкурсантов для участия в региональном этапе конкурса по номинациям</w:t>
      </w:r>
    </w:p>
    <w:p w:rsidR="003C1B01" w:rsidRDefault="001E3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5.1. 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района/города/поселения/области</w:t>
      </w:r>
      <w:r>
        <w:rPr>
          <w:rFonts w:ascii="Times New Roman" w:hAnsi="Times New Roman"/>
          <w:sz w:val="28"/>
          <w:szCs w:val="28"/>
        </w:rPr>
        <w:t>.</w:t>
      </w:r>
    </w:p>
    <w:p w:rsidR="003C1B01" w:rsidRDefault="001E3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5.2. 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общественно-полезной,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3C1B01" w:rsidRDefault="001E3D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5.3. В номинации «Сельская семья» принимают участие семьи, проживающие в сельской местности, внесшие вклад в развитие сельской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территории, имеющие достижения в труде, творчестве, спорте, воспитании детей. </w:t>
      </w:r>
    </w:p>
    <w:p w:rsidR="003C1B01" w:rsidRDefault="001E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5.4. В номинации «Золотая семья» принимают участие семьи, члены которых прожили в браке не менее 50 лет, являются примером приверженности семейным ценностям, укрепления многопоколенных связей, гражданственности и патриотизма.</w:t>
      </w:r>
    </w:p>
    <w:p w:rsidR="003C1B01" w:rsidRDefault="001E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7"/>
        </w:rPr>
      </w:pPr>
      <w:r>
        <w:rPr>
          <w:rFonts w:ascii="Times New Roman" w:eastAsia="Times New Roman" w:hAnsi="Times New Roman"/>
          <w:bCs/>
          <w:sz w:val="28"/>
          <w:szCs w:val="28"/>
        </w:rPr>
        <w:t>5.5. В номинации «</w:t>
      </w:r>
      <w:r>
        <w:rPr>
          <w:rFonts w:ascii="Times New Roman" w:hAnsi="Times New Roman"/>
          <w:sz w:val="28"/>
          <w:szCs w:val="28"/>
        </w:rPr>
        <w:t>Семья – хранитель традиций</w:t>
      </w:r>
      <w:r>
        <w:rPr>
          <w:rFonts w:ascii="Times New Roman" w:eastAsia="Times New Roman" w:hAnsi="Times New Roman"/>
          <w:bCs/>
          <w:sz w:val="28"/>
          <w:szCs w:val="28"/>
        </w:rPr>
        <w:t>» принимают участие семьи, сохраняющие традиции</w:t>
      </w:r>
      <w:r>
        <w:rPr>
          <w:rFonts w:ascii="Times New Roman" w:eastAsia="Times New Roman" w:hAnsi="Times New Roman"/>
          <w:bCs/>
          <w:sz w:val="28"/>
          <w:szCs w:val="27"/>
        </w:rPr>
        <w:t xml:space="preserve"> национальной культуры</w:t>
      </w:r>
      <w:r>
        <w:rPr>
          <w:rFonts w:ascii="Times New Roman" w:eastAsia="Times New Roman" w:hAnsi="Times New Roman"/>
          <w:bCs/>
          <w:sz w:val="28"/>
          <w:szCs w:val="28"/>
        </w:rPr>
        <w:t>, обычаи семьи, историю своего рода, приверженность семейной профессии</w:t>
      </w:r>
      <w:r>
        <w:rPr>
          <w:rFonts w:ascii="Times New Roman" w:eastAsia="Times New Roman" w:hAnsi="Times New Roman"/>
          <w:bCs/>
          <w:sz w:val="28"/>
          <w:szCs w:val="27"/>
        </w:rPr>
        <w:t>.</w:t>
      </w:r>
      <w:bookmarkStart w:id="5" w:name="bookmark5"/>
    </w:p>
    <w:p w:rsidR="003C1B01" w:rsidRDefault="003C1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7"/>
        </w:rPr>
      </w:pPr>
    </w:p>
    <w:p w:rsidR="003C1B01" w:rsidRDefault="001E3D12">
      <w:pPr>
        <w:pStyle w:val="10"/>
        <w:keepNext/>
        <w:keepLines/>
        <w:shd w:val="clear" w:color="auto" w:fill="auto"/>
        <w:spacing w:before="0" w:after="308" w:line="240" w:lineRule="auto"/>
        <w:ind w:right="72" w:firstLine="0"/>
        <w:jc w:val="center"/>
        <w:rPr>
          <w:b w:val="0"/>
        </w:rPr>
      </w:pPr>
      <w:r>
        <w:rPr>
          <w:b w:val="0"/>
          <w:szCs w:val="27"/>
        </w:rPr>
        <w:t>6. </w:t>
      </w:r>
      <w:r>
        <w:rPr>
          <w:b w:val="0"/>
        </w:rPr>
        <w:t>Организационная структура регионального этапа конкурса</w:t>
      </w:r>
      <w:bookmarkEnd w:id="5"/>
      <w:r>
        <w:rPr>
          <w:b w:val="0"/>
        </w:rPr>
        <w:t xml:space="preserve"> </w:t>
      </w:r>
    </w:p>
    <w:p w:rsidR="003C1B01" w:rsidRDefault="001E3D12">
      <w:pPr>
        <w:pStyle w:val="20"/>
        <w:numPr>
          <w:ilvl w:val="1"/>
          <w:numId w:val="2"/>
        </w:numPr>
        <w:shd w:val="clear" w:color="auto" w:fill="auto"/>
        <w:tabs>
          <w:tab w:val="left" w:pos="1510"/>
        </w:tabs>
        <w:spacing w:after="0" w:line="240" w:lineRule="auto"/>
        <w:ind w:firstLine="740"/>
      </w:pPr>
      <w:r>
        <w:t>Организатором регионального этапа конкурса является департамент семейной политики и обеспечения деятельности комиссии по делам несовершеннолетних и защите их прав при правительстве Еврейской автономной области.</w:t>
      </w:r>
    </w:p>
    <w:p w:rsidR="003C1B01" w:rsidRDefault="001E3D12">
      <w:pPr>
        <w:pStyle w:val="20"/>
        <w:numPr>
          <w:ilvl w:val="1"/>
          <w:numId w:val="2"/>
        </w:numPr>
        <w:shd w:val="clear" w:color="auto" w:fill="auto"/>
        <w:tabs>
          <w:tab w:val="left" w:pos="1300"/>
        </w:tabs>
        <w:spacing w:after="0" w:line="240" w:lineRule="auto"/>
        <w:ind w:firstLine="740"/>
      </w:pPr>
      <w:r>
        <w:t>Общее руководство проведением регионального этапа конкурса осуществляет Организационный комитет (далее - Оргкомитет).</w:t>
      </w:r>
    </w:p>
    <w:p w:rsidR="003C1B01" w:rsidRDefault="001E3D12">
      <w:pPr>
        <w:pStyle w:val="20"/>
        <w:numPr>
          <w:ilvl w:val="1"/>
          <w:numId w:val="2"/>
        </w:numPr>
        <w:shd w:val="clear" w:color="auto" w:fill="auto"/>
        <w:tabs>
          <w:tab w:val="left" w:pos="1325"/>
        </w:tabs>
        <w:spacing w:after="0" w:line="240" w:lineRule="auto"/>
        <w:ind w:firstLine="740"/>
      </w:pPr>
      <w:r>
        <w:t>Оргкомитет может формироваться из: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974"/>
        </w:tabs>
        <w:spacing w:after="0" w:line="240" w:lineRule="auto"/>
        <w:ind w:firstLine="740"/>
      </w:pPr>
      <w:r>
        <w:t>представителей органов исполнительной власти, формируемых правительством Еврейской автономной области;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974"/>
        </w:tabs>
        <w:spacing w:after="0" w:line="240" w:lineRule="auto"/>
        <w:ind w:firstLine="740"/>
      </w:pPr>
      <w:r>
        <w:t>представителей некоммерческих, общественных, научных и образовательных организаций, органов местного самоуправления, некоммерческих, общественных, научных, образовательных организаций, общественные деятели, представители молодёжных и детских общественных организаций (объединений).</w:t>
      </w:r>
    </w:p>
    <w:p w:rsidR="003C1B01" w:rsidRDefault="001E3D12">
      <w:pPr>
        <w:pStyle w:val="20"/>
        <w:shd w:val="clear" w:color="auto" w:fill="auto"/>
        <w:spacing w:after="0" w:line="240" w:lineRule="auto"/>
        <w:ind w:firstLine="740"/>
      </w:pPr>
      <w:r>
        <w:t>Для участия в работе Оргкомитета могут привлекаться Эксперты и специалисты, занимающиеся вопросами семейной политики.</w:t>
      </w:r>
    </w:p>
    <w:p w:rsidR="003C1B01" w:rsidRDefault="001E3D12">
      <w:pPr>
        <w:pStyle w:val="20"/>
        <w:shd w:val="clear" w:color="auto" w:fill="auto"/>
        <w:spacing w:after="0" w:line="240" w:lineRule="auto"/>
        <w:ind w:firstLine="740"/>
      </w:pPr>
      <w:r>
        <w:t>6.4. Полномочия Оргкомитета: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 xml:space="preserve">- утверждает Положение о региональном этапе конкурса; 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-информирует заинтересованных лиц о порядке проведения конкурсного отбора;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- содействует проведению конкурса в Еврейской автономной области;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- осуществляет приём заявок;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- подводит итоги проведения регионального конкурса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- направляет в Оргкомитет Всероссийского конкурса: письменные представления на победителей региональных конкурсов для награждения                     по номинациям (по одному победителю в каждой номинации); информацию об итогах проведения конкурса, составе его участников, наиболее значимых мероприятиях, проведенных в рамках конкурса, фото и видео материалы (Приложения 1,2,3).</w:t>
      </w:r>
    </w:p>
    <w:p w:rsidR="003C1B01" w:rsidRDefault="001E3D12">
      <w:pPr>
        <w:pStyle w:val="20"/>
        <w:shd w:val="clear" w:color="auto" w:fill="auto"/>
        <w:tabs>
          <w:tab w:val="left" w:pos="1314"/>
        </w:tabs>
        <w:spacing w:after="0" w:line="240" w:lineRule="auto"/>
      </w:pPr>
      <w:bookmarkStart w:id="6" w:name="bookmark6"/>
      <w:r>
        <w:t xml:space="preserve">            6.5. В муниципальных образованиях формируются организационные комитеты (далее – муниципальные оргкомитеты).</w:t>
      </w:r>
    </w:p>
    <w:p w:rsidR="003C1B01" w:rsidRDefault="001E3D12">
      <w:pPr>
        <w:pStyle w:val="20"/>
        <w:shd w:val="clear" w:color="auto" w:fill="auto"/>
        <w:tabs>
          <w:tab w:val="left" w:pos="1314"/>
        </w:tabs>
        <w:spacing w:after="0" w:line="240" w:lineRule="auto"/>
      </w:pPr>
      <w:r>
        <w:t xml:space="preserve">           6.6. В состав муниципальных оргкомитетов входят представители органов местного самоуправления, некоммерческих, общественных, молодежных и детских организаций (объединений).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lastRenderedPageBreak/>
        <w:t xml:space="preserve">            6.7. Муниципальные оргкомитеты: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2"/>
        </w:tabs>
        <w:spacing w:after="0" w:line="240" w:lineRule="auto"/>
        <w:ind w:firstLine="760"/>
      </w:pPr>
      <w:r>
        <w:t>руководствуются положением о проведении регионального конкурсного отбора;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87"/>
        </w:tabs>
        <w:spacing w:after="0" w:line="240" w:lineRule="auto"/>
        <w:ind w:firstLine="760"/>
      </w:pPr>
      <w:r>
        <w:t>информируют заинтересованных лиц о порядке проведения конкурсного отбора;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037"/>
        </w:tabs>
        <w:spacing w:after="0" w:line="240" w:lineRule="auto"/>
        <w:ind w:firstLine="760"/>
      </w:pPr>
      <w:r>
        <w:t>осуществляют прием заявок;</w:t>
      </w:r>
    </w:p>
    <w:p w:rsidR="003C1B01" w:rsidRDefault="001E3D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037"/>
        </w:tabs>
        <w:spacing w:after="0" w:line="240" w:lineRule="auto"/>
        <w:ind w:firstLine="760"/>
      </w:pPr>
      <w:r>
        <w:t xml:space="preserve">подводят итоги конкурса, направляют в Оргкомитет регионального этапа конкурса документы в соответствии с приложением 1,2,3 (письменные представления на победителей конкурсного отбора (по одному победителю в каждой номинации); информацию об итогах проведения конкурса, составе его участников, наиболее значимых мероприятиях, проведенных в рамках конкурса, фото и видео материалы.                                                                                                 </w:t>
      </w:r>
      <w:r>
        <w:tab/>
        <w:t xml:space="preserve">6.8. Для участия в региональном этапе конкурса в Оргкомитет регионального этапа конкурса могут быть поданы документы в соответствии с приложением 1,2 от территориальных органов федеральных органов исполнительной власти, органов исполнительной власти Еврейской автономной области. </w:t>
      </w:r>
    </w:p>
    <w:p w:rsidR="003C1B01" w:rsidRDefault="003C1B01">
      <w:pPr>
        <w:pStyle w:val="20"/>
        <w:shd w:val="clear" w:color="auto" w:fill="auto"/>
        <w:tabs>
          <w:tab w:val="left" w:pos="0"/>
          <w:tab w:val="left" w:pos="1037"/>
        </w:tabs>
        <w:spacing w:after="0" w:line="240" w:lineRule="auto"/>
        <w:ind w:left="760"/>
      </w:pPr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jc w:val="center"/>
        <w:rPr>
          <w:b w:val="0"/>
        </w:rPr>
      </w:pPr>
      <w:r>
        <w:rPr>
          <w:b w:val="0"/>
        </w:rPr>
        <w:t>7. Порядок проведения регионального этапа конкурса</w:t>
      </w:r>
      <w:bookmarkEnd w:id="6"/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rPr>
          <w:b w:val="0"/>
        </w:rPr>
      </w:pPr>
      <w:r>
        <w:rPr>
          <w:b w:val="0"/>
        </w:rPr>
        <w:t>Региональный этап конкурса проводится в несколько этапов: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rPr>
          <w:b w:val="0"/>
        </w:rPr>
      </w:pPr>
      <w:r>
        <w:rPr>
          <w:b w:val="0"/>
        </w:rPr>
        <w:t xml:space="preserve">    - </w:t>
      </w:r>
      <w:r>
        <w:rPr>
          <w:b w:val="0"/>
          <w:lang w:val="en-US"/>
        </w:rPr>
        <w:t>I</w:t>
      </w:r>
      <w:r>
        <w:rPr>
          <w:b w:val="0"/>
        </w:rPr>
        <w:t xml:space="preserve"> этап -  объявление о начале конкурса – до 25 марта текущего года;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rPr>
          <w:b w:val="0"/>
        </w:rPr>
      </w:pPr>
      <w:r>
        <w:rPr>
          <w:b w:val="0"/>
        </w:rPr>
        <w:t xml:space="preserve">   - </w:t>
      </w:r>
      <w:r>
        <w:rPr>
          <w:b w:val="0"/>
          <w:lang w:val="en-US"/>
        </w:rPr>
        <w:t>II</w:t>
      </w:r>
      <w:r>
        <w:rPr>
          <w:b w:val="0"/>
        </w:rPr>
        <w:t xml:space="preserve"> этап – проведение конкурса на уровне муниципальных образований –                   до 01 мая текущего года;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rPr>
          <w:b w:val="0"/>
        </w:rPr>
      </w:pPr>
      <w:r>
        <w:rPr>
          <w:b w:val="0"/>
        </w:rPr>
        <w:t xml:space="preserve">   - </w:t>
      </w:r>
      <w:r>
        <w:rPr>
          <w:b w:val="0"/>
          <w:lang w:val="en-US"/>
        </w:rPr>
        <w:t>III</w:t>
      </w:r>
      <w:r>
        <w:rPr>
          <w:b w:val="0"/>
        </w:rPr>
        <w:t xml:space="preserve"> этап – предоставление в Оргкомитет регионального этапа конкурса материалов до 08 мая текущего года;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1510"/>
        </w:tabs>
        <w:spacing w:before="0" w:after="124" w:line="240" w:lineRule="auto"/>
        <w:ind w:firstLine="0"/>
        <w:rPr>
          <w:b w:val="0"/>
        </w:rPr>
      </w:pPr>
      <w:r>
        <w:rPr>
          <w:b w:val="0"/>
        </w:rPr>
        <w:t xml:space="preserve">   - </w:t>
      </w:r>
      <w:r>
        <w:rPr>
          <w:b w:val="0"/>
          <w:lang w:val="en-US"/>
        </w:rPr>
        <w:t>IV</w:t>
      </w:r>
      <w:r>
        <w:rPr>
          <w:b w:val="0"/>
        </w:rPr>
        <w:t xml:space="preserve"> – подведение итогов, определение победителей регионального этапа конкурса до 20 мая текущего года.</w:t>
      </w:r>
    </w:p>
    <w:p w:rsidR="003C1B01" w:rsidRDefault="001E3D12">
      <w:pPr>
        <w:pStyle w:val="10"/>
        <w:keepNext/>
        <w:keepLines/>
        <w:shd w:val="clear" w:color="auto" w:fill="auto"/>
        <w:tabs>
          <w:tab w:val="left" w:pos="2214"/>
        </w:tabs>
        <w:spacing w:before="0" w:after="0" w:line="240" w:lineRule="auto"/>
        <w:ind w:firstLine="0"/>
        <w:jc w:val="center"/>
        <w:rPr>
          <w:b w:val="0"/>
        </w:rPr>
      </w:pPr>
      <w:bookmarkStart w:id="7" w:name="bookmark7"/>
      <w:r>
        <w:rPr>
          <w:b w:val="0"/>
        </w:rPr>
        <w:t>8. Подведение итогов и определение победителей</w:t>
      </w:r>
      <w:bookmarkEnd w:id="7"/>
    </w:p>
    <w:p w:rsidR="003C1B01" w:rsidRDefault="001E3D12">
      <w:pPr>
        <w:pStyle w:val="30"/>
        <w:shd w:val="clear" w:color="auto" w:fill="auto"/>
        <w:spacing w:before="0" w:after="253" w:line="240" w:lineRule="auto"/>
        <w:ind w:firstLine="760"/>
        <w:rPr>
          <w:b w:val="0"/>
        </w:rPr>
      </w:pPr>
      <w:r>
        <w:rPr>
          <w:b w:val="0"/>
        </w:rPr>
        <w:t xml:space="preserve">регионального этапа 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8.1. Оргкомитет в каждой номинации определяет по одной семье-победителю регионального этапа конкурса.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8.2. По итогам проведения конкурса, Оргкомитет направляет письменные представления на победителей регионального этапа конкурса в организационный комитет Всероссийского конкурса «Семья года».</w:t>
      </w:r>
    </w:p>
    <w:p w:rsidR="003C1B01" w:rsidRDefault="001E3D12">
      <w:pPr>
        <w:pStyle w:val="20"/>
        <w:shd w:val="clear" w:color="auto" w:fill="auto"/>
        <w:tabs>
          <w:tab w:val="left" w:pos="0"/>
        </w:tabs>
        <w:spacing w:after="0" w:line="240" w:lineRule="auto"/>
      </w:pPr>
      <w:r>
        <w:tab/>
        <w:t>8.3. Информация об итогах регионального этапа Всероссийского конкурса «Семья года» в срок до 30 мая текущего года публикуется на официальном сайте правительства Еврейской автономной области.</w:t>
      </w:r>
    </w:p>
    <w:p w:rsidR="003C1B01" w:rsidRDefault="003C1B01">
      <w:pPr>
        <w:pStyle w:val="20"/>
        <w:shd w:val="clear" w:color="auto" w:fill="auto"/>
        <w:tabs>
          <w:tab w:val="left" w:pos="0"/>
        </w:tabs>
        <w:spacing w:after="0" w:line="240" w:lineRule="auto"/>
      </w:pPr>
    </w:p>
    <w:p w:rsidR="003C1B01" w:rsidRDefault="003C1B01">
      <w:pPr>
        <w:pStyle w:val="20"/>
        <w:shd w:val="clear" w:color="auto" w:fill="auto"/>
        <w:tabs>
          <w:tab w:val="left" w:pos="0"/>
        </w:tabs>
        <w:spacing w:after="0" w:line="240" w:lineRule="auto"/>
      </w:pPr>
    </w:p>
    <w:p w:rsidR="003C1B01" w:rsidRDefault="003C1B01">
      <w:pPr>
        <w:pStyle w:val="20"/>
        <w:shd w:val="clear" w:color="auto" w:fill="auto"/>
        <w:tabs>
          <w:tab w:val="left" w:pos="0"/>
        </w:tabs>
        <w:spacing w:after="0" w:line="240" w:lineRule="auto"/>
      </w:pPr>
    </w:p>
    <w:p w:rsidR="003C1B01" w:rsidRDefault="003C1B01">
      <w:pPr>
        <w:pStyle w:val="20"/>
        <w:shd w:val="clear" w:color="auto" w:fill="auto"/>
        <w:tabs>
          <w:tab w:val="left" w:pos="0"/>
        </w:tabs>
        <w:spacing w:after="0" w:line="240" w:lineRule="auto"/>
      </w:pPr>
    </w:p>
    <w:p w:rsidR="003C1B01" w:rsidRDefault="003C1B01">
      <w:pPr>
        <w:pStyle w:val="20"/>
        <w:shd w:val="clear" w:color="auto" w:fill="auto"/>
        <w:tabs>
          <w:tab w:val="left" w:pos="0"/>
        </w:tabs>
        <w:spacing w:after="0" w:line="240" w:lineRule="auto"/>
      </w:pPr>
    </w:p>
    <w:p w:rsidR="003C1B01" w:rsidRDefault="003C1B01">
      <w:pPr>
        <w:tabs>
          <w:tab w:val="left" w:pos="1215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3969"/>
      </w:tblGrid>
      <w:tr w:rsidR="003C1B01">
        <w:tc>
          <w:tcPr>
            <w:tcW w:w="567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</w:p>
        </w:tc>
        <w:tc>
          <w:tcPr>
            <w:tcW w:w="3969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  <w:r>
              <w:rPr>
                <w:lang w:bidi="ru-RU"/>
              </w:rPr>
              <w:t>Приложение 1</w:t>
            </w:r>
          </w:p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  <w:r>
              <w:rPr>
                <w:lang w:bidi="ru-RU"/>
              </w:rPr>
              <w:t>к Положению о региональном этапе конкурса «Семья года»</w:t>
            </w:r>
          </w:p>
        </w:tc>
      </w:tr>
    </w:tbl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>Представление на участие семьи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>в региональном этапе Всероссийского конкурса «Семья года»</w:t>
      </w:r>
      <w:r>
        <w:rPr>
          <w:rFonts w:eastAsia="Calibri"/>
          <w:vertAlign w:val="superscript"/>
        </w:rPr>
        <w:footnoteReference w:id="1"/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1. Наименование муниципального образования _________________</w:t>
      </w: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2. Номинация, по которой заявлена семья  ________________________</w:t>
      </w: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3. 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861"/>
        <w:gridCol w:w="1675"/>
        <w:gridCol w:w="1984"/>
        <w:gridCol w:w="2580"/>
      </w:tblGrid>
      <w:tr w:rsidR="003C1B01">
        <w:trPr>
          <w:trHeight w:val="1152"/>
        </w:trPr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861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Степень родства</w:t>
            </w:r>
          </w:p>
        </w:tc>
        <w:tc>
          <w:tcPr>
            <w:tcW w:w="1984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Место учебы, работы, вид деятельности, должность</w:t>
            </w:r>
          </w:p>
        </w:tc>
      </w:tr>
      <w:tr w:rsidR="003C1B01"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6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75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3C1B01"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6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75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3C1B01"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6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75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3C1B01"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6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75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</w:tr>
      <w:tr w:rsidR="003C1B01">
        <w:tc>
          <w:tcPr>
            <w:tcW w:w="426" w:type="dxa"/>
          </w:tcPr>
          <w:p w:rsidR="003C1B01" w:rsidRDefault="001E3D12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6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75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80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after="0" w:line="240" w:lineRule="auto"/>
              <w:rPr>
                <w:rFonts w:eastAsia="Calibri"/>
              </w:rPr>
            </w:pPr>
          </w:p>
        </w:tc>
      </w:tr>
    </w:tbl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4. Стаж семейной жизни _______________________________________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5. Основные достижения членов семьи в профессиональной, общественной, творческой, предпринимательской, учебной, спортивной деятельности                        с указанием ФИО члена семьи и кратким 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>описанием достижений</w:t>
      </w:r>
      <w:r>
        <w:rPr>
          <w:rFonts w:eastAsia="Calibri"/>
          <w:vanish/>
        </w:rPr>
        <w:t>______________________________________________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6. Краткое описание истории, семейных ценностей и традиций семьи: 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7.  Контактный телефон и электронный адрес одного из членов семьи _____________________________________________________________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lastRenderedPageBreak/>
        <w:t>8. Ссылка на аккаунт в социальных сетях, отражающий общественную активность семьи (если имеется) ___________________ ______________________________________________________________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9. Копия свидетельства о заключении брака (в приложении)</w:t>
      </w: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3C1B01" w:rsidRDefault="003C1B01">
      <w:pPr>
        <w:pStyle w:val="20"/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________________________                                               ____________________   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(ФИО председателя муниципального оргкомитета                               (подпись)                                            </w:t>
      </w:r>
      <w:proofErr w:type="gramEnd"/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(ФИО руководителя территориального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органа федерального органа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исполнительной власти, 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органа исполнительной власти </w:t>
      </w:r>
    </w:p>
    <w:p w:rsidR="003C1B01" w:rsidRDefault="001E3D12">
      <w:pPr>
        <w:pStyle w:val="20"/>
        <w:tabs>
          <w:tab w:val="left" w:pos="1298"/>
        </w:tabs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Еврейской автономной области)                                                                  </w:t>
      </w: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8A0526" w:rsidRDefault="008A0526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tbl>
      <w:tblPr>
        <w:tblStyle w:val="a6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3969"/>
      </w:tblGrid>
      <w:tr w:rsidR="003C1B01">
        <w:tc>
          <w:tcPr>
            <w:tcW w:w="5671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</w:p>
        </w:tc>
        <w:tc>
          <w:tcPr>
            <w:tcW w:w="3969" w:type="dxa"/>
          </w:tcPr>
          <w:p w:rsidR="003C1B01" w:rsidRDefault="003C1B01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</w:p>
          <w:p w:rsidR="003C1B01" w:rsidRDefault="003C1B01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</w:p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  <w:r>
              <w:rPr>
                <w:lang w:bidi="ru-RU"/>
              </w:rPr>
              <w:lastRenderedPageBreak/>
              <w:t>Приложение 2</w:t>
            </w:r>
          </w:p>
          <w:p w:rsidR="003C1B01" w:rsidRDefault="001E3D12">
            <w:pPr>
              <w:pStyle w:val="20"/>
              <w:tabs>
                <w:tab w:val="left" w:pos="1298"/>
              </w:tabs>
              <w:spacing w:line="240" w:lineRule="auto"/>
              <w:rPr>
                <w:lang w:bidi="ru-RU"/>
              </w:rPr>
            </w:pPr>
            <w:r>
              <w:rPr>
                <w:lang w:bidi="ru-RU"/>
              </w:rPr>
              <w:t>к Положению о региональном конкурсе «Семья года»</w:t>
            </w:r>
          </w:p>
        </w:tc>
      </w:tr>
    </w:tbl>
    <w:p w:rsidR="003C1B01" w:rsidRDefault="003C1B01">
      <w:pPr>
        <w:pStyle w:val="20"/>
        <w:tabs>
          <w:tab w:val="left" w:pos="1298"/>
        </w:tabs>
        <w:spacing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line="240" w:lineRule="auto"/>
        <w:jc w:val="center"/>
        <w:rPr>
          <w:rFonts w:eastAsia="Calibri"/>
        </w:rPr>
      </w:pPr>
      <w:r>
        <w:rPr>
          <w:rFonts w:eastAsia="Calibri"/>
        </w:rPr>
        <w:t>Требования, предъявляемые к оформлению письменных представлений и материалов для участия в региональном этапе Всероссийского конкурса «Семья года»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     1. Письмо с информацией о проведении конкурса в муниципальном образовании и представления на семьи-победители за подписью председателя (заместителя председателя) муниципального оргкомитета предоставляются в департамент семейной политики и обеспечения деятельности комиссии по делам несовершеннолетних и защите их прав при правительстве Еврейской автономной области в печатном и электронном вариантах.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     2. Материалы в электронном виде представляются следующим образом: на каждую семью формируется отдельная папка. Название папки должно содержать фамилию семьи и номинацию, по которой она заявлена, </w:t>
      </w:r>
      <w:r>
        <w:rPr>
          <w:rFonts w:eastAsia="Calibri"/>
          <w:i/>
        </w:rPr>
        <w:t>например, Ивановы – Многодетная семья.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  3. На каждую семью должны быть представлены следующие материалы: </w:t>
      </w:r>
    </w:p>
    <w:p w:rsidR="003C1B01" w:rsidRDefault="001E3D12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письменное представление на семью-победителя регионального этапа конкурса </w:t>
      </w:r>
      <w:r>
        <w:rPr>
          <w:rFonts w:eastAsia="Calibri"/>
          <w:i/>
        </w:rPr>
        <w:t xml:space="preserve">(материалы, представляемые в форматах </w:t>
      </w:r>
      <w:r>
        <w:rPr>
          <w:rFonts w:eastAsia="Calibri"/>
          <w:i/>
          <w:lang w:val="en-US"/>
        </w:rPr>
        <w:t>pdf</w:t>
      </w:r>
      <w:r>
        <w:rPr>
          <w:rFonts w:eastAsia="Calibri"/>
          <w:i/>
        </w:rPr>
        <w:t xml:space="preserve">, </w:t>
      </w:r>
      <w:r>
        <w:rPr>
          <w:rFonts w:eastAsia="Calibri"/>
          <w:i/>
          <w:lang w:val="en-US"/>
        </w:rPr>
        <w:t>tiff</w:t>
      </w:r>
      <w:r>
        <w:rPr>
          <w:rFonts w:eastAsia="Calibri"/>
          <w:i/>
        </w:rPr>
        <w:t xml:space="preserve"> и др. обязательно дублировать в формате </w:t>
      </w:r>
      <w:r>
        <w:rPr>
          <w:rFonts w:eastAsia="Calibri"/>
          <w:i/>
          <w:lang w:val="en-US"/>
        </w:rPr>
        <w:t>Word</w:t>
      </w:r>
      <w:r>
        <w:rPr>
          <w:rFonts w:eastAsia="Calibri"/>
          <w:i/>
        </w:rPr>
        <w:t>);</w:t>
      </w:r>
    </w:p>
    <w:p w:rsidR="003C1B01" w:rsidRDefault="001E3D12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копии  грамот, дипломов, благодарственных писем;</w:t>
      </w:r>
    </w:p>
    <w:p w:rsidR="003C1B01" w:rsidRDefault="001E3D12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презентация в формате </w:t>
      </w:r>
      <w:proofErr w:type="spellStart"/>
      <w:r>
        <w:rPr>
          <w:rFonts w:eastAsia="Calibri"/>
        </w:rPr>
        <w:t>MicrosoftPowerPoint</w:t>
      </w:r>
      <w:proofErr w:type="spellEnd"/>
      <w:r>
        <w:rPr>
          <w:rFonts w:eastAsia="Calibri"/>
        </w:rPr>
        <w:t xml:space="preserve"> (не более 20 слайдов) и/или видеоролик;</w:t>
      </w:r>
    </w:p>
    <w:p w:rsidR="003C1B01" w:rsidRDefault="001E3D12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семейные фотографии;</w:t>
      </w:r>
    </w:p>
    <w:p w:rsidR="003C1B01" w:rsidRDefault="001E3D12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3C1B01" w:rsidRDefault="003C1B01">
      <w:pPr>
        <w:pStyle w:val="20"/>
        <w:numPr>
          <w:ilvl w:val="0"/>
          <w:numId w:val="7"/>
        </w:numPr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  4. Требования, предъявляемые к оформлению представления на участие семьи в региональном этапе конкурса:</w:t>
      </w:r>
    </w:p>
    <w:p w:rsidR="003C1B01" w:rsidRDefault="001E3D12">
      <w:pPr>
        <w:pStyle w:val="20"/>
        <w:numPr>
          <w:ilvl w:val="0"/>
          <w:numId w:val="4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представления заполняются строго в соответствии с установленной формой (Приложение 1 к проекту Положения). </w:t>
      </w:r>
    </w:p>
    <w:p w:rsidR="003C1B01" w:rsidRDefault="001E3D12">
      <w:pPr>
        <w:pStyle w:val="20"/>
        <w:numPr>
          <w:ilvl w:val="0"/>
          <w:numId w:val="4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в пункте 7 необходимо указать фамилию, имя, отчество члена семьи, чьи контактные данные указываются. </w:t>
      </w:r>
    </w:p>
    <w:p w:rsidR="003C1B01" w:rsidRDefault="001E3D12">
      <w:pPr>
        <w:pStyle w:val="20"/>
        <w:numPr>
          <w:ilvl w:val="0"/>
          <w:numId w:val="4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в пункте 6 представляется информация на каждого члена семьи                       с указанием фамилии, имени, отчества, достижений члена семьи.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5. Требования, предъявляемые к предоставленным копиям грамот, дипломов, благодарственных писем и т.д.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lastRenderedPageBreak/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 6. Требования, предъявляемые к видеоролику:</w:t>
      </w:r>
    </w:p>
    <w:p w:rsidR="003C1B01" w:rsidRDefault="001E3D12">
      <w:pPr>
        <w:pStyle w:val="20"/>
        <w:numPr>
          <w:ilvl w:val="0"/>
          <w:numId w:val="5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продолжительность видеоролика не более 2 минут;</w:t>
      </w:r>
    </w:p>
    <w:p w:rsidR="003C1B01" w:rsidRDefault="001E3D12">
      <w:pPr>
        <w:pStyle w:val="20"/>
        <w:numPr>
          <w:ilvl w:val="0"/>
          <w:numId w:val="5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в видеоролике должна содержаться информация о составе семьи, её достижениях, семейных ценностях и традициях.  </w:t>
      </w:r>
    </w:p>
    <w:p w:rsidR="003C1B01" w:rsidRDefault="001E3D12">
      <w:pPr>
        <w:pStyle w:val="20"/>
        <w:tabs>
          <w:tab w:val="left" w:pos="1298"/>
        </w:tabs>
        <w:spacing w:line="240" w:lineRule="auto"/>
        <w:rPr>
          <w:rFonts w:eastAsia="Calibri"/>
        </w:rPr>
      </w:pPr>
      <w:r>
        <w:rPr>
          <w:rFonts w:eastAsia="Calibri"/>
        </w:rPr>
        <w:t xml:space="preserve">        7.  Требования, предъявляемые к семейным фотографиям:</w:t>
      </w:r>
    </w:p>
    <w:p w:rsidR="003C1B01" w:rsidRDefault="001E3D12">
      <w:pPr>
        <w:pStyle w:val="20"/>
        <w:numPr>
          <w:ilvl w:val="0"/>
          <w:numId w:val="6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  <w:lang w:val="en-US"/>
        </w:rPr>
        <w:t xml:space="preserve">JPG </w:t>
      </w:r>
      <w:r>
        <w:rPr>
          <w:rFonts w:eastAsia="Calibri"/>
        </w:rPr>
        <w:t xml:space="preserve">или </w:t>
      </w:r>
      <w:r>
        <w:rPr>
          <w:rFonts w:eastAsia="Calibri"/>
          <w:lang w:val="en-US"/>
        </w:rPr>
        <w:t>TIFF</w:t>
      </w:r>
    </w:p>
    <w:p w:rsidR="003C1B01" w:rsidRDefault="001E3D12">
      <w:pPr>
        <w:pStyle w:val="20"/>
        <w:numPr>
          <w:ilvl w:val="0"/>
          <w:numId w:val="6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 xml:space="preserve">300 </w:t>
      </w:r>
      <w:r>
        <w:rPr>
          <w:rFonts w:eastAsia="Calibri"/>
          <w:lang w:val="en-US"/>
        </w:rPr>
        <w:t>dpi</w:t>
      </w:r>
    </w:p>
    <w:p w:rsidR="003C1B01" w:rsidRDefault="001E3D12">
      <w:pPr>
        <w:pStyle w:val="20"/>
        <w:numPr>
          <w:ilvl w:val="0"/>
          <w:numId w:val="6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не более 20 штук</w:t>
      </w:r>
    </w:p>
    <w:p w:rsidR="003C1B01" w:rsidRDefault="001E3D12">
      <w:pPr>
        <w:pStyle w:val="20"/>
        <w:numPr>
          <w:ilvl w:val="0"/>
          <w:numId w:val="6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каждая фотография должна быть подписана</w:t>
      </w:r>
    </w:p>
    <w:p w:rsidR="003C1B01" w:rsidRDefault="001E3D12">
      <w:pPr>
        <w:pStyle w:val="20"/>
        <w:numPr>
          <w:ilvl w:val="0"/>
          <w:numId w:val="6"/>
        </w:numPr>
        <w:tabs>
          <w:tab w:val="left" w:pos="1298"/>
        </w:tabs>
        <w:spacing w:after="0" w:line="240" w:lineRule="auto"/>
        <w:rPr>
          <w:rFonts w:eastAsia="Calibri"/>
        </w:rPr>
      </w:pPr>
      <w:r>
        <w:rPr>
          <w:rFonts w:eastAsia="Calibri"/>
        </w:rPr>
        <w:t>характер фото: позитивный, отражающий лучшие традиции семьи.</w:t>
      </w: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3C1B01">
      <w:pPr>
        <w:pStyle w:val="20"/>
        <w:tabs>
          <w:tab w:val="left" w:pos="1298"/>
        </w:tabs>
        <w:spacing w:after="0" w:line="240" w:lineRule="auto"/>
        <w:rPr>
          <w:rFonts w:eastAsia="Calibri"/>
        </w:rPr>
      </w:pPr>
    </w:p>
    <w:p w:rsidR="003C1B01" w:rsidRDefault="00C76023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 w:rsidR="001E3D12">
        <w:rPr>
          <w:rFonts w:ascii="Times New Roman" w:eastAsia="Times New Roman" w:hAnsi="Times New Roman"/>
          <w:sz w:val="27"/>
          <w:szCs w:val="27"/>
        </w:rPr>
        <w:t>СОГЛАСИЕ</w:t>
      </w:r>
    </w:p>
    <w:p w:rsidR="003C1B01" w:rsidRDefault="001E3D12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на обработку персональных данных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Я, ________________________________________________________________,</w:t>
      </w:r>
    </w:p>
    <w:p w:rsidR="003C1B01" w:rsidRDefault="001E3D12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(фамилия, имя, отчество субъекта персональных данных)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в соответствии с п. 4 ст. 9 Федерального закона от 27.07.2006  № 152-ФЗ                       «О персональных данных», </w:t>
      </w:r>
      <w:proofErr w:type="gramStart"/>
      <w:r>
        <w:rPr>
          <w:rFonts w:ascii="Times New Roman" w:eastAsia="Times New Roman" w:hAnsi="Times New Roman"/>
          <w:sz w:val="27"/>
          <w:szCs w:val="27"/>
        </w:rPr>
        <w:t>зарегистрирован</w:t>
      </w:r>
      <w:proofErr w:type="gramEnd"/>
      <w:r>
        <w:rPr>
          <w:rFonts w:ascii="Times New Roman" w:eastAsia="Times New Roman" w:hAnsi="Times New Roman"/>
          <w:sz w:val="27"/>
          <w:szCs w:val="27"/>
        </w:rPr>
        <w:t xml:space="preserve"> по адресу: ____________________________________________________________________,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документ, удостоверяющий</w:t>
      </w:r>
      <w:r>
        <w:rPr>
          <w:rFonts w:ascii="Times New Roman" w:eastAsia="Times New Roman" w:hAnsi="Times New Roman"/>
          <w:sz w:val="27"/>
          <w:szCs w:val="27"/>
          <w:lang w:val="en-US"/>
        </w:rPr>
        <w:t> </w:t>
      </w:r>
      <w:r>
        <w:rPr>
          <w:rFonts w:ascii="Times New Roman" w:eastAsia="Times New Roman" w:hAnsi="Times New Roman"/>
          <w:sz w:val="27"/>
          <w:szCs w:val="27"/>
        </w:rPr>
        <w:t>личность:________________________________________________________________________________________________________</w:t>
      </w:r>
    </w:p>
    <w:p w:rsidR="003C1B01" w:rsidRDefault="001E3D12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(наименование документа, №, сведения о дате выдачи документа</w:t>
      </w:r>
    </w:p>
    <w:p w:rsidR="003C1B01" w:rsidRDefault="001E3D12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и выдавшем его органе)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в целях участия во Всероссийском конкурсе </w:t>
      </w:r>
      <w:r>
        <w:rPr>
          <w:rFonts w:ascii="Times New Roman" w:hAnsi="Times New Roman"/>
          <w:sz w:val="27"/>
          <w:szCs w:val="27"/>
        </w:rPr>
        <w:t>«Семья года»</w:t>
      </w:r>
      <w:r>
        <w:rPr>
          <w:rFonts w:ascii="Times New Roman" w:eastAsia="Times New Roman" w:hAnsi="Times New Roman"/>
          <w:sz w:val="27"/>
          <w:szCs w:val="27"/>
        </w:rPr>
        <w:t xml:space="preserve"> даю согласие департаменту семейной политики и обеспечение деятельности комиссии по делам несовершеннолетних и защите их прав при правительстве области, находящемуся по адресу: г. Биробиджан, проспект 60-летия СССР, 18; Фонду поддержки детей, находящемуся по адресу: г. Москва ул. Земляной Вал, д.34, стр. 1, ГСП-6, на обработку моих персональных данных, а именно: _____________________________________________________________________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_____________________________________________________________________</w:t>
      </w:r>
    </w:p>
    <w:p w:rsidR="003C1B01" w:rsidRDefault="001E3D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(указать перечень персональных данных, на обработку которых</w:t>
      </w:r>
    </w:p>
    <w:p w:rsidR="003C1B01" w:rsidRDefault="001E3D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дается согласие субъекта персональных данных)</w:t>
      </w:r>
    </w:p>
    <w:p w:rsidR="003C1B01" w:rsidRDefault="003C1B01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то   есть   на   совершение   действий, предусмотренных п.3 ст. 3 Федерального закона от 27.07.2006 № 152-ФЗ «О персональных данных».</w:t>
      </w:r>
    </w:p>
    <w:p w:rsidR="003C1B01" w:rsidRDefault="003C1B01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C1B01" w:rsidRDefault="001E3D1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Данное согласие действует </w:t>
      </w:r>
      <w:r>
        <w:rPr>
          <w:rFonts w:ascii="Times New Roman" w:hAnsi="Times New Roman"/>
          <w:sz w:val="27"/>
          <w:szCs w:val="27"/>
        </w:rPr>
        <w:t xml:space="preserve">со  дня  его подписания </w:t>
      </w:r>
      <w:r>
        <w:rPr>
          <w:rFonts w:ascii="Times New Roman" w:eastAsia="Times New Roman" w:hAnsi="Times New Roman"/>
          <w:sz w:val="27"/>
          <w:szCs w:val="27"/>
        </w:rPr>
        <w:t>до достижения целей обработки персональных данных.</w:t>
      </w:r>
    </w:p>
    <w:p w:rsidR="003C1B01" w:rsidRDefault="001E3D1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Данное согласие может быть отозвано в любой момент по моему  письменному заявлению.  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"___"______________ ____ г.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Субъект персональных данных: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__________________/_________________</w:t>
      </w:r>
    </w:p>
    <w:p w:rsidR="003C1B01" w:rsidRDefault="001E3D1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(подпись)               (Ф.И.О.)</w:t>
      </w:r>
    </w:p>
    <w:sectPr w:rsidR="003C1B01" w:rsidSect="003C1B01">
      <w:headerReference w:type="default" r:id="rId7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14" w:rsidRDefault="00F54914">
      <w:pPr>
        <w:spacing w:after="0" w:line="240" w:lineRule="auto"/>
      </w:pPr>
      <w:r>
        <w:separator/>
      </w:r>
    </w:p>
  </w:endnote>
  <w:endnote w:type="continuationSeparator" w:id="0">
    <w:p w:rsidR="00F54914" w:rsidRDefault="00F5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14" w:rsidRDefault="00F54914">
      <w:pPr>
        <w:spacing w:after="0" w:line="240" w:lineRule="auto"/>
      </w:pPr>
      <w:r>
        <w:separator/>
      </w:r>
    </w:p>
  </w:footnote>
  <w:footnote w:type="continuationSeparator" w:id="0">
    <w:p w:rsidR="00F54914" w:rsidRDefault="00F54914">
      <w:pPr>
        <w:spacing w:after="0" w:line="240" w:lineRule="auto"/>
      </w:pPr>
      <w:r>
        <w:continuationSeparator/>
      </w:r>
    </w:p>
  </w:footnote>
  <w:footnote w:id="1">
    <w:p w:rsidR="003C1B01" w:rsidRDefault="001E3D12">
      <w:pPr>
        <w:pStyle w:val="a7"/>
      </w:pPr>
      <w:r>
        <w:rPr>
          <w:rStyle w:val="a9"/>
        </w:rPr>
        <w:footnoteRef/>
      </w:r>
      <w:r>
        <w:rPr>
          <w:rFonts w:ascii="Times New Roman" w:hAnsi="Times New Roman"/>
          <w:sz w:val="24"/>
          <w:szCs w:val="24"/>
        </w:rPr>
        <w:t xml:space="preserve">Материалы, представляемые в форматах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tiff</w:t>
      </w:r>
      <w:r>
        <w:rPr>
          <w:rFonts w:ascii="Times New Roman" w:hAnsi="Times New Roman"/>
          <w:sz w:val="24"/>
          <w:szCs w:val="24"/>
        </w:rPr>
        <w:t xml:space="preserve"> и др. обязательно дублировать в формате </w:t>
      </w:r>
      <w:r>
        <w:rPr>
          <w:rFonts w:ascii="Times New Roman" w:hAnsi="Times New Roman"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01" w:rsidRDefault="003C1B0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1330"/>
    <w:multiLevelType w:val="multilevel"/>
    <w:tmpl w:val="B4661A6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2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8041C7"/>
    <w:multiLevelType w:val="multilevel"/>
    <w:tmpl w:val="7A965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01"/>
    <w:rsid w:val="000722E9"/>
    <w:rsid w:val="001E3D12"/>
    <w:rsid w:val="00270F7B"/>
    <w:rsid w:val="00316455"/>
    <w:rsid w:val="003C1B01"/>
    <w:rsid w:val="00526CD7"/>
    <w:rsid w:val="00822461"/>
    <w:rsid w:val="008A0526"/>
    <w:rsid w:val="009423B0"/>
    <w:rsid w:val="00957DAC"/>
    <w:rsid w:val="00B3409D"/>
    <w:rsid w:val="00C76023"/>
    <w:rsid w:val="00CD42AF"/>
    <w:rsid w:val="00F5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B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1B01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C1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3C1B0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3C1B0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link w:val="10"/>
    <w:rsid w:val="003C1B0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B01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30">
    <w:name w:val="Основной текст (3)"/>
    <w:basedOn w:val="a"/>
    <w:link w:val="3"/>
    <w:rsid w:val="003C1B01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C1B01"/>
    <w:pPr>
      <w:widowControl w:val="0"/>
      <w:shd w:val="clear" w:color="auto" w:fill="FFFFFF"/>
      <w:spacing w:before="240" w:after="420" w:line="0" w:lineRule="atLeast"/>
      <w:ind w:hanging="220"/>
      <w:jc w:val="both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ConsPlusNormal">
    <w:name w:val="ConsPlusNormal"/>
    <w:rsid w:val="003C1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3C1B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C1B0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3C1B0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C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1B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 Наталья Федоровна</dc:creator>
  <cp:lastModifiedBy>obr04</cp:lastModifiedBy>
  <cp:revision>8</cp:revision>
  <cp:lastPrinted>2020-03-24T05:38:00Z</cp:lastPrinted>
  <dcterms:created xsi:type="dcterms:W3CDTF">2020-03-26T01:13:00Z</dcterms:created>
  <dcterms:modified xsi:type="dcterms:W3CDTF">2020-04-08T07:53:00Z</dcterms:modified>
</cp:coreProperties>
</file>